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B92C" w14:textId="4B3C8E86" w:rsidR="005B2D3A" w:rsidRPr="00D45CDC" w:rsidRDefault="005B2D3A" w:rsidP="005B2D3A">
      <w:pPr>
        <w:pStyle w:val="Tijeloteksta"/>
        <w:spacing w:before="68"/>
        <w:jc w:val="left"/>
      </w:pPr>
      <w:r w:rsidRPr="00D45CDC">
        <w:t>Temeljem</w:t>
      </w:r>
      <w:r w:rsidRPr="00D45CDC">
        <w:rPr>
          <w:spacing w:val="40"/>
        </w:rPr>
        <w:t xml:space="preserve"> </w:t>
      </w:r>
      <w:r w:rsidRPr="00D45CDC">
        <w:t>članka</w:t>
      </w:r>
      <w:r w:rsidRPr="00D45CDC">
        <w:rPr>
          <w:spacing w:val="40"/>
        </w:rPr>
        <w:t xml:space="preserve"> </w:t>
      </w:r>
      <w:r w:rsidRPr="00D45CDC">
        <w:t>15.</w:t>
      </w:r>
      <w:r w:rsidRPr="00D45CDC">
        <w:rPr>
          <w:spacing w:val="40"/>
        </w:rPr>
        <w:t xml:space="preserve"> </w:t>
      </w:r>
      <w:r w:rsidRPr="00D45CDC">
        <w:t>stavak</w:t>
      </w:r>
      <w:r w:rsidRPr="00D45CDC">
        <w:rPr>
          <w:spacing w:val="40"/>
        </w:rPr>
        <w:t xml:space="preserve"> </w:t>
      </w:r>
      <w:r w:rsidRPr="00D45CDC">
        <w:t>2.</w:t>
      </w:r>
      <w:r w:rsidRPr="00D45CDC">
        <w:rPr>
          <w:spacing w:val="40"/>
        </w:rPr>
        <w:t xml:space="preserve"> </w:t>
      </w:r>
      <w:r w:rsidRPr="00D45CDC">
        <w:t>Zakona</w:t>
      </w:r>
      <w:r w:rsidRPr="00D45CDC">
        <w:rPr>
          <w:spacing w:val="40"/>
        </w:rPr>
        <w:t xml:space="preserve"> </w:t>
      </w:r>
      <w:r w:rsidRPr="00D45CDC">
        <w:t>o</w:t>
      </w:r>
      <w:r w:rsidRPr="00D45CDC">
        <w:rPr>
          <w:spacing w:val="40"/>
        </w:rPr>
        <w:t xml:space="preserve"> </w:t>
      </w:r>
      <w:r w:rsidRPr="00D45CDC">
        <w:t>javnoj</w:t>
      </w:r>
      <w:r w:rsidRPr="00D45CDC">
        <w:rPr>
          <w:spacing w:val="40"/>
        </w:rPr>
        <w:t xml:space="preserve"> </w:t>
      </w:r>
      <w:r w:rsidRPr="00D45CDC">
        <w:t>nabavi</w:t>
      </w:r>
      <w:r w:rsidRPr="00D45CDC">
        <w:rPr>
          <w:spacing w:val="40"/>
        </w:rPr>
        <w:t xml:space="preserve"> </w:t>
      </w:r>
      <w:r w:rsidRPr="00D45CDC">
        <w:t>(NN</w:t>
      </w:r>
      <w:r w:rsidRPr="00D45CDC">
        <w:rPr>
          <w:spacing w:val="40"/>
        </w:rPr>
        <w:t xml:space="preserve"> </w:t>
      </w:r>
      <w:r w:rsidRPr="00D45CDC">
        <w:t>120/16.,114/22.)</w:t>
      </w:r>
      <w:r w:rsidRPr="00D45CDC">
        <w:rPr>
          <w:spacing w:val="40"/>
        </w:rPr>
        <w:t xml:space="preserve"> </w:t>
      </w:r>
      <w:r w:rsidRPr="00D45CDC">
        <w:t>i</w:t>
      </w:r>
      <w:r w:rsidRPr="00D45CDC">
        <w:rPr>
          <w:spacing w:val="40"/>
        </w:rPr>
        <w:t xml:space="preserve"> </w:t>
      </w:r>
      <w:r w:rsidRPr="00D45CDC">
        <w:t>članka</w:t>
      </w:r>
      <w:r w:rsidRPr="00D45CDC">
        <w:rPr>
          <w:spacing w:val="40"/>
        </w:rPr>
        <w:t xml:space="preserve"> </w:t>
      </w:r>
      <w:r>
        <w:rPr>
          <w:spacing w:val="40"/>
        </w:rPr>
        <w:t xml:space="preserve">22. pročišćenog </w:t>
      </w:r>
      <w:r w:rsidRPr="00D45CDC">
        <w:rPr>
          <w:spacing w:val="40"/>
        </w:rPr>
        <w:t>teksta Izjave o osnivanju KTD Risnjak-Delnice d.o.o.</w:t>
      </w:r>
      <w:r>
        <w:rPr>
          <w:spacing w:val="40"/>
        </w:rPr>
        <w:t>, dana 2.4.</w:t>
      </w:r>
      <w:r w:rsidRPr="00D45CDC">
        <w:rPr>
          <w:spacing w:val="40"/>
        </w:rPr>
        <w:t>2025. godine</w:t>
      </w:r>
      <w:r w:rsidRPr="00D45CDC">
        <w:rPr>
          <w:spacing w:val="-2"/>
        </w:rPr>
        <w:t xml:space="preserve">, </w:t>
      </w:r>
      <w:r>
        <w:rPr>
          <w:spacing w:val="-2"/>
        </w:rPr>
        <w:t xml:space="preserve">direktorica </w:t>
      </w:r>
      <w:r w:rsidRPr="00D45CDC">
        <w:rPr>
          <w:spacing w:val="-2"/>
        </w:rPr>
        <w:t>društva donosi</w:t>
      </w:r>
    </w:p>
    <w:p w14:paraId="02588F26" w14:textId="77777777" w:rsidR="005B2D3A" w:rsidRPr="00D45CDC" w:rsidRDefault="005B2D3A" w:rsidP="005B2D3A">
      <w:pPr>
        <w:pStyle w:val="Tijeloteksta"/>
        <w:spacing w:before="5"/>
        <w:ind w:left="0"/>
        <w:jc w:val="left"/>
      </w:pPr>
    </w:p>
    <w:p w14:paraId="1A786732" w14:textId="77777777" w:rsidR="005B2D3A" w:rsidRPr="00D45CDC" w:rsidRDefault="005B2D3A" w:rsidP="005B2D3A">
      <w:pPr>
        <w:pStyle w:val="Naslov1"/>
        <w:spacing w:before="0"/>
        <w:ind w:left="1060"/>
        <w:jc w:val="left"/>
        <w:rPr>
          <w:spacing w:val="-2"/>
        </w:rPr>
      </w:pPr>
    </w:p>
    <w:p w14:paraId="181B9A19" w14:textId="77777777" w:rsidR="005B2D3A" w:rsidRPr="00D45CDC" w:rsidRDefault="005B2D3A" w:rsidP="005B2D3A">
      <w:pPr>
        <w:pStyle w:val="Naslov1"/>
        <w:spacing w:before="0"/>
        <w:ind w:left="1060"/>
        <w:jc w:val="left"/>
        <w:rPr>
          <w:spacing w:val="-2"/>
        </w:rPr>
      </w:pPr>
      <w:r w:rsidRPr="00D45CDC">
        <w:rPr>
          <w:spacing w:val="-2"/>
        </w:rPr>
        <w:t>PRAVILNIK</w:t>
      </w:r>
      <w:r w:rsidRPr="00D45CDC">
        <w:rPr>
          <w:spacing w:val="-15"/>
        </w:rPr>
        <w:t xml:space="preserve"> </w:t>
      </w:r>
      <w:r w:rsidRPr="00D45CDC">
        <w:rPr>
          <w:spacing w:val="-2"/>
        </w:rPr>
        <w:t>O</w:t>
      </w:r>
      <w:r w:rsidRPr="00D45CDC">
        <w:rPr>
          <w:spacing w:val="-5"/>
        </w:rPr>
        <w:t xml:space="preserve"> </w:t>
      </w:r>
      <w:r w:rsidRPr="00D45CDC">
        <w:rPr>
          <w:spacing w:val="-2"/>
        </w:rPr>
        <w:t>PROVEDBI</w:t>
      </w:r>
      <w:r w:rsidRPr="00D45CDC">
        <w:rPr>
          <w:spacing w:val="-7"/>
        </w:rPr>
        <w:t xml:space="preserve"> </w:t>
      </w:r>
      <w:r w:rsidRPr="00D45CDC">
        <w:rPr>
          <w:spacing w:val="-2"/>
        </w:rPr>
        <w:t>POSTUPAKA</w:t>
      </w:r>
      <w:r w:rsidRPr="00D45CDC">
        <w:rPr>
          <w:spacing w:val="-15"/>
        </w:rPr>
        <w:t xml:space="preserve"> </w:t>
      </w:r>
      <w:r w:rsidRPr="00D45CDC">
        <w:rPr>
          <w:spacing w:val="-2"/>
        </w:rPr>
        <w:t>JEDNOSTAVNE</w:t>
      </w:r>
      <w:r w:rsidRPr="00D45CDC">
        <w:rPr>
          <w:spacing w:val="-6"/>
        </w:rPr>
        <w:t xml:space="preserve"> </w:t>
      </w:r>
      <w:r w:rsidRPr="00D45CDC">
        <w:rPr>
          <w:spacing w:val="-2"/>
        </w:rPr>
        <w:t>NABAVE</w:t>
      </w:r>
    </w:p>
    <w:p w14:paraId="75F36CA6" w14:textId="77777777" w:rsidR="005B2D3A" w:rsidRDefault="005B2D3A" w:rsidP="005B2D3A">
      <w:pPr>
        <w:pStyle w:val="Naslov1"/>
        <w:ind w:right="2948"/>
      </w:pPr>
    </w:p>
    <w:p w14:paraId="169C05A8" w14:textId="77777777" w:rsidR="005B2D3A" w:rsidRPr="00D45CDC" w:rsidRDefault="005B2D3A" w:rsidP="005B2D3A">
      <w:pPr>
        <w:pStyle w:val="Naslov1"/>
        <w:ind w:right="2948"/>
      </w:pPr>
      <w:r w:rsidRPr="00D45CDC">
        <w:t>Članak</w:t>
      </w:r>
      <w:r w:rsidRPr="00D45CDC">
        <w:rPr>
          <w:spacing w:val="-1"/>
        </w:rPr>
        <w:t xml:space="preserve"> </w:t>
      </w:r>
      <w:r w:rsidRPr="00D45CDC">
        <w:rPr>
          <w:spacing w:val="-5"/>
        </w:rPr>
        <w:t>1.</w:t>
      </w:r>
    </w:p>
    <w:p w14:paraId="7A91C07D" w14:textId="77777777" w:rsidR="005B2D3A" w:rsidRPr="00F00EBC" w:rsidRDefault="005B2D3A" w:rsidP="005B2D3A">
      <w:pPr>
        <w:pStyle w:val="Odlomakpopisa"/>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502"/>
        </w:tabs>
        <w:autoSpaceDE w:val="0"/>
        <w:autoSpaceDN w:val="0"/>
        <w:ind w:right="139" w:firstLine="0"/>
        <w:contextualSpacing w:val="0"/>
        <w:jc w:val="both"/>
      </w:pPr>
      <w:r w:rsidRPr="00F00EBC">
        <w:t>U svrhu poštivanja osnovnih načela javne nabave te zakonitog, namjenskog i svrhovitog trošenja financijskih sredstava koja su namijenjena za nabavu, ovim Pravilnikom se uređuje postupak koji prethodi</w:t>
      </w:r>
      <w:r w:rsidRPr="00F00EBC">
        <w:rPr>
          <w:spacing w:val="-1"/>
        </w:rPr>
        <w:t xml:space="preserve"> </w:t>
      </w:r>
      <w:r w:rsidRPr="00F00EBC">
        <w:t>stvaranju ugovornog</w:t>
      </w:r>
      <w:r w:rsidRPr="00F00EBC">
        <w:rPr>
          <w:spacing w:val="-2"/>
        </w:rPr>
        <w:t xml:space="preserve"> </w:t>
      </w:r>
      <w:r w:rsidRPr="00F00EBC">
        <w:t>odnosa</w:t>
      </w:r>
      <w:r w:rsidRPr="00F00EBC">
        <w:rPr>
          <w:spacing w:val="-2"/>
        </w:rPr>
        <w:t xml:space="preserve"> </w:t>
      </w:r>
      <w:r w:rsidRPr="00F00EBC">
        <w:t>za</w:t>
      </w:r>
      <w:r w:rsidRPr="00F00EBC">
        <w:rPr>
          <w:spacing w:val="-2"/>
        </w:rPr>
        <w:t xml:space="preserve"> </w:t>
      </w:r>
      <w:r w:rsidRPr="00F00EBC">
        <w:t>nabavu robe,</w:t>
      </w:r>
      <w:r w:rsidRPr="00F00EBC">
        <w:rPr>
          <w:spacing w:val="-1"/>
        </w:rPr>
        <w:t xml:space="preserve"> </w:t>
      </w:r>
      <w:r w:rsidRPr="00F00EBC">
        <w:t>radova</w:t>
      </w:r>
      <w:r w:rsidRPr="00F00EBC">
        <w:rPr>
          <w:spacing w:val="-2"/>
        </w:rPr>
        <w:t xml:space="preserve"> </w:t>
      </w:r>
      <w:r w:rsidRPr="00F00EBC">
        <w:t>i</w:t>
      </w:r>
      <w:r w:rsidRPr="00F00EBC">
        <w:rPr>
          <w:spacing w:val="-1"/>
        </w:rPr>
        <w:t xml:space="preserve"> </w:t>
      </w:r>
      <w:r w:rsidRPr="00F00EBC">
        <w:t>usluga, procijenjene</w:t>
      </w:r>
      <w:r w:rsidRPr="00F00EBC">
        <w:rPr>
          <w:spacing w:val="-3"/>
        </w:rPr>
        <w:t xml:space="preserve"> </w:t>
      </w:r>
      <w:r w:rsidRPr="00F00EBC">
        <w:t>vrijednosti do 26.544,56 eura bez PDV-a za nabavu roba i usluga odnosno 66.361,40 eura bez PDV-a za nabavu radova (u daljnjem tekstu: jednostavna nabava) za koje sukladno Zakonu o javnoj nabavi (u daljnjem tekstu: Zakon), ne postoji obveza provedbe postupka javne nabave.</w:t>
      </w:r>
    </w:p>
    <w:p w14:paraId="44928009" w14:textId="77777777" w:rsidR="005B2D3A" w:rsidRPr="00F00EBC" w:rsidRDefault="005B2D3A" w:rsidP="005B2D3A">
      <w:pPr>
        <w:pStyle w:val="Odlomakpopisa"/>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516"/>
        </w:tabs>
        <w:autoSpaceDE w:val="0"/>
        <w:autoSpaceDN w:val="0"/>
        <w:ind w:right="145" w:firstLine="0"/>
        <w:contextualSpacing w:val="0"/>
        <w:jc w:val="both"/>
      </w:pPr>
      <w:r w:rsidRPr="00F00EBC">
        <w:t>U provedbi postupaka jednostavne nabave robe, radova i usluga osim ovog Pravilnika, obvezno je primjenjivati i druge važeće zakonske i podzakonske akte.</w:t>
      </w:r>
    </w:p>
    <w:p w14:paraId="4346A03A" w14:textId="77777777" w:rsidR="005B2D3A" w:rsidRPr="00F00EBC" w:rsidRDefault="005B2D3A" w:rsidP="005B2D3A">
      <w:pPr>
        <w:spacing w:before="272"/>
        <w:ind w:left="141"/>
        <w:rPr>
          <w:spacing w:val="-4"/>
        </w:rPr>
      </w:pPr>
    </w:p>
    <w:p w14:paraId="077DAB70" w14:textId="77777777" w:rsidR="005B2D3A" w:rsidRPr="00F00EBC" w:rsidRDefault="005B2D3A" w:rsidP="005B2D3A">
      <w:pPr>
        <w:pStyle w:val="Naslov1"/>
        <w:ind w:right="2948"/>
      </w:pPr>
      <w:r w:rsidRPr="00F00EBC">
        <w:t>Članak</w:t>
      </w:r>
      <w:r w:rsidRPr="00F00EBC">
        <w:rPr>
          <w:spacing w:val="-1"/>
        </w:rPr>
        <w:t xml:space="preserve"> </w:t>
      </w:r>
      <w:r w:rsidRPr="00F00EBC">
        <w:rPr>
          <w:spacing w:val="-5"/>
        </w:rPr>
        <w:t>2.</w:t>
      </w:r>
    </w:p>
    <w:p w14:paraId="7B269D68" w14:textId="77777777" w:rsidR="005B2D3A" w:rsidRPr="00F00EBC" w:rsidRDefault="005B2D3A" w:rsidP="005B2D3A">
      <w:pPr>
        <w:pStyle w:val="Tijeloteksta"/>
        <w:spacing w:line="271" w:lineRule="exact"/>
      </w:pPr>
      <w:r w:rsidRPr="00F00EBC">
        <w:t>O</w:t>
      </w:r>
      <w:r w:rsidRPr="00F00EBC">
        <w:rPr>
          <w:spacing w:val="-5"/>
        </w:rPr>
        <w:t xml:space="preserve"> </w:t>
      </w:r>
      <w:r w:rsidRPr="00F00EBC">
        <w:t>sukobu</w:t>
      </w:r>
      <w:r w:rsidRPr="00F00EBC">
        <w:rPr>
          <w:spacing w:val="-4"/>
        </w:rPr>
        <w:t xml:space="preserve"> </w:t>
      </w:r>
      <w:r w:rsidRPr="00F00EBC">
        <w:t>interesa</w:t>
      </w:r>
      <w:r w:rsidRPr="00F00EBC">
        <w:rPr>
          <w:spacing w:val="-2"/>
        </w:rPr>
        <w:t xml:space="preserve"> </w:t>
      </w:r>
      <w:r w:rsidRPr="00F00EBC">
        <w:t>na</w:t>
      </w:r>
      <w:r w:rsidRPr="00F00EBC">
        <w:rPr>
          <w:spacing w:val="-4"/>
        </w:rPr>
        <w:t xml:space="preserve"> </w:t>
      </w:r>
      <w:r w:rsidRPr="00F00EBC">
        <w:t>odgovarajući</w:t>
      </w:r>
      <w:r w:rsidRPr="00F00EBC">
        <w:rPr>
          <w:spacing w:val="-4"/>
        </w:rPr>
        <w:t xml:space="preserve"> </w:t>
      </w:r>
      <w:r w:rsidRPr="00F00EBC">
        <w:t>način</w:t>
      </w:r>
      <w:r w:rsidRPr="00F00EBC">
        <w:rPr>
          <w:spacing w:val="-3"/>
        </w:rPr>
        <w:t xml:space="preserve"> </w:t>
      </w:r>
      <w:r w:rsidRPr="00F00EBC">
        <w:t>primjenjuju</w:t>
      </w:r>
      <w:r w:rsidRPr="00F00EBC">
        <w:rPr>
          <w:spacing w:val="-4"/>
        </w:rPr>
        <w:t xml:space="preserve"> </w:t>
      </w:r>
      <w:r w:rsidRPr="00F00EBC">
        <w:t>se</w:t>
      </w:r>
      <w:r w:rsidRPr="00F00EBC">
        <w:rPr>
          <w:spacing w:val="-4"/>
        </w:rPr>
        <w:t xml:space="preserve"> </w:t>
      </w:r>
      <w:r w:rsidRPr="00F00EBC">
        <w:t>odredbe</w:t>
      </w:r>
      <w:r w:rsidRPr="00F00EBC">
        <w:rPr>
          <w:spacing w:val="-2"/>
        </w:rPr>
        <w:t xml:space="preserve"> </w:t>
      </w:r>
      <w:r w:rsidRPr="00F00EBC">
        <w:t>Zakona</w:t>
      </w:r>
      <w:r w:rsidRPr="00F00EBC">
        <w:rPr>
          <w:spacing w:val="-5"/>
        </w:rPr>
        <w:t xml:space="preserve"> </w:t>
      </w:r>
      <w:r w:rsidRPr="00F00EBC">
        <w:t>o</w:t>
      </w:r>
      <w:r w:rsidRPr="00F00EBC">
        <w:rPr>
          <w:spacing w:val="-6"/>
        </w:rPr>
        <w:t xml:space="preserve"> </w:t>
      </w:r>
      <w:r w:rsidRPr="00F00EBC">
        <w:t>javnoj</w:t>
      </w:r>
      <w:r w:rsidRPr="00F00EBC">
        <w:rPr>
          <w:spacing w:val="-1"/>
        </w:rPr>
        <w:t xml:space="preserve"> </w:t>
      </w:r>
      <w:r w:rsidRPr="00F00EBC">
        <w:rPr>
          <w:spacing w:val="-2"/>
        </w:rPr>
        <w:t>nabavi.</w:t>
      </w:r>
    </w:p>
    <w:p w14:paraId="1371A80E" w14:textId="77777777" w:rsidR="005B2D3A" w:rsidRPr="00F00EBC" w:rsidRDefault="005B2D3A" w:rsidP="005B2D3A">
      <w:pPr>
        <w:ind w:left="141"/>
        <w:jc w:val="both"/>
        <w:rPr>
          <w:spacing w:val="-2"/>
        </w:rPr>
      </w:pPr>
    </w:p>
    <w:p w14:paraId="0A48CB93" w14:textId="77777777" w:rsidR="005B2D3A" w:rsidRPr="00F00EBC" w:rsidRDefault="005B2D3A" w:rsidP="005B2D3A">
      <w:pPr>
        <w:pStyle w:val="Naslov1"/>
        <w:spacing w:line="274" w:lineRule="exact"/>
        <w:ind w:left="4200"/>
        <w:jc w:val="both"/>
      </w:pPr>
    </w:p>
    <w:p w14:paraId="25B67981" w14:textId="77777777" w:rsidR="005B2D3A" w:rsidRPr="00F00EBC" w:rsidRDefault="005B2D3A" w:rsidP="005B2D3A">
      <w:pPr>
        <w:pStyle w:val="Naslov1"/>
        <w:spacing w:line="274" w:lineRule="exact"/>
        <w:ind w:left="4200"/>
        <w:jc w:val="both"/>
      </w:pPr>
      <w:r w:rsidRPr="00F00EBC">
        <w:t>Članak</w:t>
      </w:r>
      <w:r w:rsidRPr="00F00EBC">
        <w:rPr>
          <w:spacing w:val="-1"/>
        </w:rPr>
        <w:t xml:space="preserve"> </w:t>
      </w:r>
      <w:r w:rsidRPr="00F00EBC">
        <w:rPr>
          <w:spacing w:val="-5"/>
        </w:rPr>
        <w:t>3.</w:t>
      </w:r>
    </w:p>
    <w:p w14:paraId="64601F0E" w14:textId="7B5FBACE" w:rsidR="005B2D3A" w:rsidRPr="00F00EBC" w:rsidRDefault="005B2D3A" w:rsidP="005B2D3A">
      <w:pPr>
        <w:pStyle w:val="Odlomakpopis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s>
        <w:autoSpaceDE w:val="0"/>
        <w:autoSpaceDN w:val="0"/>
        <w:ind w:right="136" w:firstLine="0"/>
        <w:contextualSpacing w:val="0"/>
        <w:jc w:val="both"/>
      </w:pPr>
      <w:r w:rsidRPr="00F00EBC">
        <w:t>Postupci jednostavne nabave moraju biti usklađeni s Planom nabave naručitelja, izuzev predmeta nabave procijenjene vrijednosti manje od 2.654,46 eura.</w:t>
      </w:r>
      <w:r w:rsidR="008626A9">
        <w:t xml:space="preserve"> </w:t>
      </w:r>
    </w:p>
    <w:p w14:paraId="56944A14" w14:textId="77777777" w:rsidR="005B2D3A" w:rsidRPr="00F00EBC" w:rsidRDefault="005B2D3A" w:rsidP="005B2D3A">
      <w:pPr>
        <w:pStyle w:val="Odlomakpopis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85"/>
        </w:tabs>
        <w:autoSpaceDE w:val="0"/>
        <w:autoSpaceDN w:val="0"/>
        <w:ind w:right="136" w:firstLine="0"/>
        <w:contextualSpacing w:val="0"/>
        <w:jc w:val="both"/>
      </w:pPr>
      <w:r w:rsidRPr="00F00EBC">
        <w:t>Ukoliko predmet nabave nije planiran u Planu za tekuću godinu prije početka nabave mora se napraviti izmjena/dopuna Plana nabave.</w:t>
      </w:r>
    </w:p>
    <w:p w14:paraId="11EAD3FC" w14:textId="77777777" w:rsidR="005B2D3A" w:rsidRPr="00F00EBC" w:rsidRDefault="005B2D3A" w:rsidP="005B2D3A">
      <w:pPr>
        <w:pStyle w:val="Odlomakpopis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21"/>
        </w:tabs>
        <w:autoSpaceDE w:val="0"/>
        <w:autoSpaceDN w:val="0"/>
        <w:ind w:right="140" w:firstLine="0"/>
        <w:contextualSpacing w:val="0"/>
        <w:jc w:val="both"/>
      </w:pPr>
      <w:r w:rsidRPr="00F00EBC">
        <w:t>Prilikom definiranja predmeta nabave odgovorna osoba</w:t>
      </w:r>
      <w:r w:rsidRPr="00F00EBC">
        <w:rPr>
          <w:spacing w:val="40"/>
        </w:rPr>
        <w:t xml:space="preserve"> </w:t>
      </w:r>
      <w:r w:rsidRPr="00F00EBC">
        <w:t>dužna je</w:t>
      </w:r>
      <w:r w:rsidRPr="00F00EBC">
        <w:rPr>
          <w:spacing w:val="40"/>
        </w:rPr>
        <w:t xml:space="preserve"> </w:t>
      </w:r>
      <w:r w:rsidRPr="00F00EBC">
        <w:t>postupati</w:t>
      </w:r>
      <w:r w:rsidRPr="00F00EBC">
        <w:rPr>
          <w:spacing w:val="40"/>
        </w:rPr>
        <w:t xml:space="preserve"> </w:t>
      </w:r>
      <w:r w:rsidRPr="00F00EBC">
        <w:t>u duhu</w:t>
      </w:r>
      <w:r w:rsidRPr="00F00EBC">
        <w:rPr>
          <w:spacing w:val="40"/>
        </w:rPr>
        <w:t xml:space="preserve"> </w:t>
      </w:r>
      <w:r w:rsidRPr="00F00EBC">
        <w:t>dobrog</w:t>
      </w:r>
      <w:r w:rsidRPr="00F00EBC">
        <w:rPr>
          <w:spacing w:val="40"/>
        </w:rPr>
        <w:t xml:space="preserve"> </w:t>
      </w:r>
      <w:r w:rsidRPr="00F00EBC">
        <w:t>gospodarstvenika</w:t>
      </w:r>
      <w:r w:rsidRPr="00F00EBC">
        <w:rPr>
          <w:spacing w:val="40"/>
        </w:rPr>
        <w:t xml:space="preserve"> </w:t>
      </w:r>
      <w:r w:rsidRPr="00F00EBC">
        <w:t>po</w:t>
      </w:r>
      <w:r w:rsidRPr="00F00EBC">
        <w:rPr>
          <w:spacing w:val="40"/>
        </w:rPr>
        <w:t xml:space="preserve"> </w:t>
      </w:r>
      <w:r w:rsidRPr="00F00EBC">
        <w:t>načelu „najbolja vrijednost za uloženi novac“. U tom smislu ne smije se dijeliti vrijednost nabave s namjerom izbjegavanja primjene Zakona o javnoj nabavi ili pravila koja vrijede prema procijenjenoj vrijednosti nabave.</w:t>
      </w:r>
    </w:p>
    <w:p w14:paraId="78D3218B" w14:textId="77777777" w:rsidR="005B2D3A" w:rsidRPr="00F00EBC" w:rsidRDefault="005B2D3A" w:rsidP="005B2D3A">
      <w:pPr>
        <w:pStyle w:val="Naslov1"/>
        <w:spacing w:line="274" w:lineRule="exact"/>
        <w:ind w:left="4200"/>
        <w:jc w:val="both"/>
      </w:pPr>
    </w:p>
    <w:p w14:paraId="56BAB7C6" w14:textId="77777777" w:rsidR="005B2D3A" w:rsidRPr="00F00EBC" w:rsidRDefault="005B2D3A" w:rsidP="005B2D3A">
      <w:pPr>
        <w:pStyle w:val="Naslov1"/>
        <w:spacing w:line="274" w:lineRule="exact"/>
        <w:ind w:left="4200"/>
        <w:jc w:val="both"/>
      </w:pPr>
      <w:r w:rsidRPr="00F00EBC">
        <w:t>Članak</w:t>
      </w:r>
      <w:r w:rsidRPr="00F00EBC">
        <w:rPr>
          <w:spacing w:val="-1"/>
        </w:rPr>
        <w:t xml:space="preserve"> </w:t>
      </w:r>
      <w:r w:rsidRPr="00F00EBC">
        <w:rPr>
          <w:spacing w:val="-5"/>
        </w:rPr>
        <w:t>4.</w:t>
      </w:r>
    </w:p>
    <w:p w14:paraId="5428FE85" w14:textId="77777777" w:rsidR="005B2D3A" w:rsidRPr="00F00EBC" w:rsidRDefault="005B2D3A" w:rsidP="005B2D3A">
      <w:pPr>
        <w:pStyle w:val="Odlomakpopis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78"/>
        </w:tabs>
        <w:autoSpaceDE w:val="0"/>
        <w:autoSpaceDN w:val="0"/>
        <w:ind w:right="135" w:firstLine="0"/>
        <w:contextualSpacing w:val="0"/>
        <w:jc w:val="both"/>
      </w:pPr>
      <w:r w:rsidRPr="00F00EBC">
        <w:t>Nabavu</w:t>
      </w:r>
      <w:r w:rsidRPr="00F00EBC">
        <w:rPr>
          <w:spacing w:val="-4"/>
        </w:rPr>
        <w:t xml:space="preserve"> </w:t>
      </w:r>
      <w:r w:rsidRPr="00F00EBC">
        <w:t>roba i</w:t>
      </w:r>
      <w:r w:rsidRPr="00F00EBC">
        <w:rPr>
          <w:spacing w:val="-3"/>
        </w:rPr>
        <w:t xml:space="preserve"> </w:t>
      </w:r>
      <w:r w:rsidRPr="00F00EBC">
        <w:t>usluga</w:t>
      </w:r>
      <w:r w:rsidRPr="00F00EBC">
        <w:rPr>
          <w:spacing w:val="-4"/>
        </w:rPr>
        <w:t xml:space="preserve"> </w:t>
      </w:r>
      <w:r w:rsidRPr="00F00EBC">
        <w:t>procijenjene</w:t>
      </w:r>
      <w:r w:rsidRPr="00F00EBC">
        <w:rPr>
          <w:spacing w:val="-3"/>
        </w:rPr>
        <w:t xml:space="preserve"> </w:t>
      </w:r>
      <w:r w:rsidRPr="00F00EBC">
        <w:t>vrijednosti</w:t>
      </w:r>
      <w:r w:rsidRPr="00F00EBC">
        <w:rPr>
          <w:spacing w:val="-2"/>
        </w:rPr>
        <w:t xml:space="preserve"> </w:t>
      </w:r>
      <w:r w:rsidRPr="00F00EBC">
        <w:t>manje</w:t>
      </w:r>
      <w:r w:rsidRPr="00F00EBC">
        <w:rPr>
          <w:spacing w:val="-4"/>
        </w:rPr>
        <w:t xml:space="preserve"> </w:t>
      </w:r>
      <w:r w:rsidRPr="00F00EBC">
        <w:t>od</w:t>
      </w:r>
      <w:r w:rsidRPr="00F00EBC">
        <w:rPr>
          <w:spacing w:val="-3"/>
        </w:rPr>
        <w:t xml:space="preserve"> 26.544,56 eura </w:t>
      </w:r>
      <w:r w:rsidRPr="00F00EBC">
        <w:t>bez</w:t>
      </w:r>
      <w:r w:rsidRPr="00F00EBC">
        <w:rPr>
          <w:spacing w:val="-2"/>
        </w:rPr>
        <w:t xml:space="preserve"> </w:t>
      </w:r>
      <w:r w:rsidRPr="00F00EBC">
        <w:t>PDV-a, te nabava radova procijenjene vrijednosti manje od 66.361,40 EURA bez PDV-a, naručitelj nabavlja putem narudžbenice ili sklopljenog ugovora.</w:t>
      </w:r>
    </w:p>
    <w:p w14:paraId="43B91B1E" w14:textId="77777777" w:rsidR="005B2D3A" w:rsidRPr="00F00EBC" w:rsidRDefault="005B2D3A" w:rsidP="005B2D3A">
      <w:pPr>
        <w:pStyle w:val="Odlomakpopis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605"/>
        </w:tabs>
        <w:autoSpaceDE w:val="0"/>
        <w:autoSpaceDN w:val="0"/>
        <w:ind w:right="139" w:firstLine="0"/>
        <w:contextualSpacing w:val="0"/>
        <w:jc w:val="both"/>
      </w:pPr>
      <w:r w:rsidRPr="00F00EBC">
        <w:t>Narudžbenicu svojim potpisom inicira zaposlenik - voditelj, a odobrava direktor/</w:t>
      </w:r>
      <w:proofErr w:type="spellStart"/>
      <w:r w:rsidRPr="00F00EBC">
        <w:t>ica</w:t>
      </w:r>
      <w:proofErr w:type="spellEnd"/>
      <w:r w:rsidRPr="00F00EBC">
        <w:t>. U slučaju odsustva direktora/</w:t>
      </w:r>
      <w:proofErr w:type="spellStart"/>
      <w:r w:rsidRPr="00F00EBC">
        <w:t>ice</w:t>
      </w:r>
      <w:proofErr w:type="spellEnd"/>
      <w:r w:rsidRPr="00F00EBC">
        <w:t xml:space="preserve"> iznimno narudžbenicu može odobriti i odlukom imenovana osoba o zamjeni direktora/</w:t>
      </w:r>
      <w:proofErr w:type="spellStart"/>
      <w:r w:rsidRPr="00F00EBC">
        <w:t>ice</w:t>
      </w:r>
      <w:proofErr w:type="spellEnd"/>
      <w:r w:rsidRPr="00F00EBC">
        <w:t>.</w:t>
      </w:r>
    </w:p>
    <w:p w14:paraId="2F522FD5" w14:textId="77777777" w:rsidR="005B2D3A" w:rsidRPr="00F00EBC" w:rsidRDefault="005B2D3A" w:rsidP="005B2D3A">
      <w:pPr>
        <w:pStyle w:val="Naslov1"/>
        <w:spacing w:before="73" w:line="274" w:lineRule="exact"/>
        <w:ind w:left="4200"/>
        <w:jc w:val="both"/>
      </w:pPr>
      <w:r w:rsidRPr="00F00EBC">
        <w:t>Članak</w:t>
      </w:r>
      <w:r w:rsidRPr="00F00EBC">
        <w:rPr>
          <w:spacing w:val="-1"/>
        </w:rPr>
        <w:t xml:space="preserve"> </w:t>
      </w:r>
      <w:r w:rsidRPr="00F00EBC">
        <w:rPr>
          <w:spacing w:val="-5"/>
        </w:rPr>
        <w:t>5.</w:t>
      </w:r>
    </w:p>
    <w:p w14:paraId="18914F37" w14:textId="24B8E5C4" w:rsidR="005B2D3A" w:rsidRDefault="005B2D3A" w:rsidP="005B2D3A">
      <w:pPr>
        <w:tabs>
          <w:tab w:val="left" w:pos="540"/>
        </w:tabs>
        <w:ind w:left="-222" w:right="138"/>
        <w:jc w:val="both"/>
      </w:pPr>
      <w:r w:rsidRPr="00F00EBC">
        <w:t xml:space="preserve">      Ovisno o predmetu nabave, Naručitelj može uputiti poziv na dostavu ponuda više </w:t>
      </w:r>
      <w:r>
        <w:t xml:space="preserve">  </w:t>
      </w:r>
    </w:p>
    <w:p w14:paraId="7F01C15C" w14:textId="558D31B6" w:rsidR="005B2D3A" w:rsidRPr="00F00EBC" w:rsidRDefault="005B2D3A" w:rsidP="005B2D3A">
      <w:pPr>
        <w:tabs>
          <w:tab w:val="left" w:pos="540"/>
        </w:tabs>
        <w:ind w:left="-222" w:right="138"/>
        <w:jc w:val="both"/>
      </w:pPr>
      <w:r>
        <w:t xml:space="preserve">      </w:t>
      </w:r>
      <w:r w:rsidRPr="00F00EBC">
        <w:t>ponuditelja.</w:t>
      </w:r>
    </w:p>
    <w:p w14:paraId="0163F577" w14:textId="77777777" w:rsidR="005B2D3A" w:rsidRPr="00F00EBC" w:rsidRDefault="005B2D3A" w:rsidP="005B2D3A">
      <w:pPr>
        <w:tabs>
          <w:tab w:val="left" w:pos="540"/>
        </w:tabs>
        <w:ind w:left="-222" w:right="138"/>
        <w:jc w:val="both"/>
      </w:pPr>
    </w:p>
    <w:p w14:paraId="72CC8043" w14:textId="77777777" w:rsidR="005B2D3A" w:rsidRPr="00F00EBC" w:rsidRDefault="005B2D3A" w:rsidP="005B2D3A">
      <w:pPr>
        <w:pStyle w:val="Naslov1"/>
        <w:spacing w:before="0" w:line="274" w:lineRule="exact"/>
        <w:ind w:left="4200"/>
        <w:jc w:val="both"/>
      </w:pPr>
      <w:r w:rsidRPr="00F00EBC">
        <w:t xml:space="preserve">Članak </w:t>
      </w:r>
      <w:r w:rsidRPr="00F00EBC">
        <w:rPr>
          <w:spacing w:val="-5"/>
        </w:rPr>
        <w:t>6.</w:t>
      </w:r>
    </w:p>
    <w:p w14:paraId="2A6186B9" w14:textId="77777777" w:rsidR="005B2D3A" w:rsidRPr="00F00EBC" w:rsidRDefault="005B2D3A" w:rsidP="005B2D3A">
      <w:pPr>
        <w:pStyle w:val="Tijeloteksta"/>
        <w:ind w:right="135"/>
      </w:pPr>
      <w:r w:rsidRPr="00F00EBC">
        <w:t xml:space="preserve">Poziv na dostavu ponuda tada mora sadržavati: podatke o Naručitelju, osobu ili službu zaduženu za kontakt, procijenjenu vrijednost nabave, opis predmeta nabave, trajanje ugovora, rok valjanosti ponude, uvjete i zahtjeve koje ponuditelji moraju ispuniti (ako se traži), vrstu, sredstvo i uvjete jamstava (ako se traži), rok za dostavu ponude, adresu na koje se ponude dostavljaju, kriterij za odabir ponude, rok, način i uvjete plaćanja. </w:t>
      </w:r>
    </w:p>
    <w:p w14:paraId="7A7A3A4D" w14:textId="77777777" w:rsidR="005B2D3A" w:rsidRPr="00F00EBC" w:rsidRDefault="005B2D3A" w:rsidP="005B2D3A">
      <w:pPr>
        <w:pStyle w:val="Naslov1"/>
        <w:spacing w:line="274" w:lineRule="exact"/>
        <w:ind w:left="4203"/>
        <w:jc w:val="both"/>
      </w:pPr>
    </w:p>
    <w:p w14:paraId="3E1B86AC" w14:textId="77777777" w:rsidR="005B2D3A" w:rsidRDefault="005B2D3A" w:rsidP="005B2D3A">
      <w:pPr>
        <w:pStyle w:val="Naslov1"/>
        <w:spacing w:line="274" w:lineRule="exact"/>
        <w:ind w:left="4203"/>
        <w:jc w:val="both"/>
      </w:pPr>
    </w:p>
    <w:p w14:paraId="410A4123" w14:textId="77777777" w:rsidR="005B2D3A" w:rsidRPr="00F00EBC" w:rsidRDefault="005B2D3A" w:rsidP="005B2D3A">
      <w:pPr>
        <w:pStyle w:val="Naslov1"/>
        <w:spacing w:line="274" w:lineRule="exact"/>
        <w:ind w:left="4203"/>
        <w:jc w:val="both"/>
      </w:pPr>
      <w:r w:rsidRPr="00F00EBC">
        <w:t>Članak</w:t>
      </w:r>
      <w:r w:rsidRPr="00F00EBC">
        <w:rPr>
          <w:spacing w:val="-3"/>
        </w:rPr>
        <w:t xml:space="preserve"> </w:t>
      </w:r>
      <w:r w:rsidRPr="00F00EBC">
        <w:rPr>
          <w:spacing w:val="-5"/>
        </w:rPr>
        <w:t>7.</w:t>
      </w:r>
    </w:p>
    <w:p w14:paraId="4171AE96" w14:textId="77777777" w:rsidR="005B2D3A" w:rsidRPr="00F00EBC" w:rsidRDefault="005B2D3A" w:rsidP="005B2D3A">
      <w:pPr>
        <w:pStyle w:val="Tijeloteksta"/>
        <w:ind w:right="140"/>
      </w:pPr>
      <w:r w:rsidRPr="00F00EBC">
        <w:t>Naručitelj može, ukoliko to smatra potrebnim, u pozivu na dostavu ponuda odrediti razloge isključenja, uvjete sposobnosti ponuditelja te jamstva.</w:t>
      </w:r>
    </w:p>
    <w:p w14:paraId="41438649" w14:textId="77777777" w:rsidR="005B2D3A" w:rsidRPr="00F00EBC" w:rsidRDefault="005B2D3A" w:rsidP="005B2D3A">
      <w:pPr>
        <w:pStyle w:val="Naslov1"/>
        <w:ind w:right="2946"/>
      </w:pPr>
    </w:p>
    <w:p w14:paraId="56837789" w14:textId="77777777" w:rsidR="005B2D3A" w:rsidRPr="00F00EBC" w:rsidRDefault="005B2D3A" w:rsidP="005B2D3A">
      <w:pPr>
        <w:pStyle w:val="Naslov1"/>
        <w:spacing w:line="274" w:lineRule="exact"/>
        <w:ind w:left="4203"/>
        <w:jc w:val="both"/>
      </w:pPr>
      <w:r w:rsidRPr="00F00EBC">
        <w:t>Članak</w:t>
      </w:r>
      <w:r w:rsidRPr="00F00EBC">
        <w:rPr>
          <w:spacing w:val="-3"/>
        </w:rPr>
        <w:t xml:space="preserve"> 8</w:t>
      </w:r>
      <w:r w:rsidRPr="00F00EBC">
        <w:rPr>
          <w:spacing w:val="-5"/>
        </w:rPr>
        <w:t>.</w:t>
      </w:r>
    </w:p>
    <w:p w14:paraId="0C8D9485" w14:textId="77777777" w:rsidR="005B2D3A" w:rsidRPr="00F00EBC" w:rsidRDefault="005B2D3A" w:rsidP="005B2D3A">
      <w:pPr>
        <w:pStyle w:val="Tijeloteksta"/>
        <w:ind w:right="140"/>
      </w:pPr>
      <w:r w:rsidRPr="00F00EBC">
        <w:t>Protekom roka za dostavu ponuda iste se otvaraju, pregledavaju, analiziraju, te se sastavlja zapisnik o otvaranju, pregledu i ocjeni ponuda. Naručitelj na osnovu rezultata pregleda i ocjene ponuda donosi odluku o odabiru najpovoljnije ponude.</w:t>
      </w:r>
    </w:p>
    <w:p w14:paraId="2E876C50" w14:textId="77777777" w:rsidR="005B2D3A" w:rsidRPr="00F00EBC" w:rsidRDefault="005B2D3A" w:rsidP="005B2D3A">
      <w:pPr>
        <w:pStyle w:val="Tijeloteksta"/>
        <w:ind w:right="140"/>
      </w:pPr>
    </w:p>
    <w:p w14:paraId="1C53032B" w14:textId="77777777" w:rsidR="005B2D3A" w:rsidRPr="00F00EBC" w:rsidRDefault="005B2D3A" w:rsidP="005B2D3A">
      <w:pPr>
        <w:pStyle w:val="Naslov1"/>
        <w:spacing w:line="274" w:lineRule="exact"/>
        <w:ind w:left="4203"/>
        <w:jc w:val="both"/>
      </w:pPr>
      <w:r w:rsidRPr="00F00EBC">
        <w:t>Članak</w:t>
      </w:r>
      <w:r w:rsidRPr="00F00EBC">
        <w:rPr>
          <w:spacing w:val="-3"/>
        </w:rPr>
        <w:t xml:space="preserve"> 9</w:t>
      </w:r>
      <w:r w:rsidRPr="00F00EBC">
        <w:rPr>
          <w:spacing w:val="-5"/>
        </w:rPr>
        <w:t>.</w:t>
      </w:r>
    </w:p>
    <w:p w14:paraId="37AD54C0" w14:textId="77777777" w:rsidR="005B2D3A" w:rsidRPr="00F00EBC" w:rsidRDefault="005B2D3A" w:rsidP="005B2D3A">
      <w:pPr>
        <w:pStyle w:val="Tijeloteksta"/>
        <w:ind w:right="140"/>
      </w:pPr>
      <w:r w:rsidRPr="00F00EBC">
        <w:t>Otvaranje ponuda kod postupka jednostavne nabave Naručitelj neće vršiti javno. Ponude otvaraju najmanje 3 (tri) ovlaštena člana stručnog povjerenstva Naručitelja.</w:t>
      </w:r>
    </w:p>
    <w:p w14:paraId="0F991235" w14:textId="77777777" w:rsidR="005B2D3A" w:rsidRPr="00F00EBC" w:rsidRDefault="005B2D3A" w:rsidP="005B2D3A">
      <w:pPr>
        <w:pStyle w:val="Tijeloteksta"/>
        <w:ind w:right="140"/>
      </w:pPr>
    </w:p>
    <w:p w14:paraId="7E5C4787" w14:textId="77777777" w:rsidR="005B2D3A" w:rsidRPr="00F00EBC" w:rsidRDefault="005B2D3A" w:rsidP="005B2D3A">
      <w:pPr>
        <w:pStyle w:val="Naslov1"/>
        <w:spacing w:line="274" w:lineRule="exact"/>
        <w:ind w:left="4203"/>
        <w:jc w:val="both"/>
      </w:pPr>
      <w:r w:rsidRPr="00F00EBC">
        <w:t>Članak</w:t>
      </w:r>
      <w:r w:rsidRPr="00F00EBC">
        <w:rPr>
          <w:spacing w:val="-3"/>
        </w:rPr>
        <w:t xml:space="preserve"> 10</w:t>
      </w:r>
      <w:r w:rsidRPr="00F00EBC">
        <w:rPr>
          <w:spacing w:val="-5"/>
        </w:rPr>
        <w:t>.</w:t>
      </w:r>
    </w:p>
    <w:p w14:paraId="353102CD" w14:textId="77777777" w:rsidR="005B2D3A" w:rsidRPr="00F00EBC" w:rsidRDefault="005B2D3A" w:rsidP="005B2D3A">
      <w:pPr>
        <w:pStyle w:val="Tijeloteksta"/>
        <w:ind w:right="140"/>
      </w:pPr>
      <w:r w:rsidRPr="00F00EBC">
        <w:t>Naručitelj zadržava pravo poništiti postupak jednostavne nabave ako postanu poznate okolnosti zbog kojih ne bi došlo do pokretanja postupka jednostavne nabave da su bile poznate prije ili postanu poznate okolnosti zbog kojih bi došlo do sadržajno bitno drugačijeg poziva na dostavu ponuda da su bile poznate prije.</w:t>
      </w:r>
    </w:p>
    <w:p w14:paraId="34453695" w14:textId="77777777" w:rsidR="005B2D3A" w:rsidRPr="00F00EBC" w:rsidRDefault="005B2D3A" w:rsidP="005B2D3A">
      <w:pPr>
        <w:pStyle w:val="Tijeloteksta"/>
        <w:ind w:right="140"/>
      </w:pPr>
    </w:p>
    <w:p w14:paraId="5E4BD03D" w14:textId="77777777" w:rsidR="005B2D3A" w:rsidRPr="00F00EBC" w:rsidRDefault="005B2D3A" w:rsidP="005B2D3A">
      <w:pPr>
        <w:pStyle w:val="Tijeloteksta"/>
        <w:ind w:right="140"/>
      </w:pPr>
      <w:r w:rsidRPr="00F00EBC">
        <w:t>Naručitelj je obvezan poništiti postupak jednostavne nabave ako nije pristigla nijedna ponuda ili ako nakon isključenja i odbijanja ponuda ne preostane niti jedna valjana ponuda.</w:t>
      </w:r>
    </w:p>
    <w:p w14:paraId="1D809365" w14:textId="77777777" w:rsidR="005B2D3A" w:rsidRPr="00F00EBC" w:rsidRDefault="005B2D3A" w:rsidP="005B2D3A">
      <w:pPr>
        <w:pStyle w:val="Tijeloteksta"/>
        <w:ind w:right="140"/>
      </w:pPr>
    </w:p>
    <w:p w14:paraId="68A35E5C" w14:textId="77777777" w:rsidR="005B2D3A" w:rsidRPr="00F00EBC" w:rsidRDefault="005B2D3A" w:rsidP="005B2D3A">
      <w:pPr>
        <w:pStyle w:val="Naslov1"/>
        <w:spacing w:line="274" w:lineRule="exact"/>
        <w:ind w:left="4203"/>
        <w:jc w:val="both"/>
      </w:pPr>
      <w:r w:rsidRPr="00F00EBC">
        <w:t>Članak</w:t>
      </w:r>
      <w:r w:rsidRPr="00F00EBC">
        <w:rPr>
          <w:spacing w:val="-3"/>
        </w:rPr>
        <w:t xml:space="preserve"> 11</w:t>
      </w:r>
      <w:r w:rsidRPr="00F00EBC">
        <w:rPr>
          <w:spacing w:val="-5"/>
        </w:rPr>
        <w:t>.</w:t>
      </w:r>
    </w:p>
    <w:p w14:paraId="5E67D300" w14:textId="77777777" w:rsidR="005B2D3A" w:rsidRPr="00F00EBC" w:rsidRDefault="005B2D3A" w:rsidP="005B2D3A">
      <w:pPr>
        <w:pStyle w:val="Tijeloteksta"/>
        <w:ind w:right="140"/>
      </w:pPr>
      <w:r w:rsidRPr="00F00EBC">
        <w:t>Ako dođe do poništenja postupka jednostavne nabave, naručitelj bez odgode donosi Odluku o poništenju postupka jednostavne nabave.</w:t>
      </w:r>
    </w:p>
    <w:p w14:paraId="50169033" w14:textId="77777777" w:rsidR="005B2D3A" w:rsidRPr="00F00EBC" w:rsidRDefault="005B2D3A" w:rsidP="005B2D3A">
      <w:pPr>
        <w:pStyle w:val="Tijeloteksta"/>
        <w:ind w:right="140"/>
      </w:pPr>
      <w:r w:rsidRPr="00F00EBC">
        <w:t>Odluku o poništenju postupka jednostavne nabave naručitelj je bez odgode dužan dostaviti svakom ponuditelju.</w:t>
      </w:r>
    </w:p>
    <w:p w14:paraId="0CA6CF45" w14:textId="77777777" w:rsidR="005B2D3A" w:rsidRPr="00F00EBC" w:rsidRDefault="005B2D3A" w:rsidP="005B2D3A">
      <w:pPr>
        <w:pStyle w:val="Tijeloteksta"/>
        <w:ind w:right="140"/>
      </w:pPr>
    </w:p>
    <w:p w14:paraId="766A3C44" w14:textId="77777777" w:rsidR="005B2D3A" w:rsidRPr="00F00EBC" w:rsidRDefault="005B2D3A" w:rsidP="005B2D3A">
      <w:pPr>
        <w:pStyle w:val="Naslov1"/>
        <w:spacing w:line="274" w:lineRule="exact"/>
        <w:ind w:left="4203"/>
        <w:jc w:val="both"/>
      </w:pPr>
      <w:r w:rsidRPr="00F00EBC">
        <w:t>Članak</w:t>
      </w:r>
      <w:r w:rsidRPr="00F00EBC">
        <w:rPr>
          <w:spacing w:val="-3"/>
        </w:rPr>
        <w:t xml:space="preserve"> 12</w:t>
      </w:r>
      <w:r w:rsidRPr="00F00EBC">
        <w:rPr>
          <w:spacing w:val="-5"/>
        </w:rPr>
        <w:t>.</w:t>
      </w:r>
    </w:p>
    <w:p w14:paraId="6496F15D" w14:textId="77777777" w:rsidR="005B2D3A" w:rsidRPr="00F00EBC" w:rsidRDefault="005B2D3A" w:rsidP="005B2D3A">
      <w:pPr>
        <w:pStyle w:val="Tijeloteksta"/>
        <w:ind w:right="140"/>
      </w:pPr>
      <w:r w:rsidRPr="00F00EBC">
        <w:t>Rok za donošenje Odluke o odabiru najpovoljnije ponude ili Odluke o poništenju postupka jednostavne nabave iznosi 30 dana od isteka roka za dostavu ponuda za postupke jednostavne nabave koji se provode putem Poziva na dostavu ponuda.</w:t>
      </w:r>
    </w:p>
    <w:p w14:paraId="0DB675F3" w14:textId="77777777" w:rsidR="005B2D3A" w:rsidRPr="00F00EBC" w:rsidRDefault="005B2D3A" w:rsidP="005B2D3A">
      <w:pPr>
        <w:pStyle w:val="Tijeloteksta"/>
        <w:ind w:right="140"/>
      </w:pPr>
      <w:r w:rsidRPr="00F00EBC">
        <w:t>Na Odluku o odabiru najpovoljnije ponude i Odluku o poništenju postupka jednostavne nabave gospodarski subjekti nemaju pravo žalbe.</w:t>
      </w:r>
    </w:p>
    <w:p w14:paraId="2D73CA6F" w14:textId="50174D49" w:rsidR="006744C0" w:rsidRDefault="006744C0" w:rsidP="005B2D3A"/>
    <w:p w14:paraId="2D7C827B" w14:textId="7BE7BB0F" w:rsidR="005B2D3A" w:rsidRPr="005B2D3A" w:rsidRDefault="005B2D3A" w:rsidP="005B2D3A">
      <w:pPr>
        <w:rPr>
          <w:b/>
          <w:bCs/>
        </w:rPr>
      </w:pPr>
      <w:r>
        <w:t xml:space="preserve">                                                                   </w:t>
      </w:r>
      <w:r w:rsidRPr="005B2D3A">
        <w:rPr>
          <w:b/>
          <w:bCs/>
        </w:rPr>
        <w:t xml:space="preserve">Članak 13. </w:t>
      </w:r>
    </w:p>
    <w:p w14:paraId="43172418" w14:textId="77777777" w:rsidR="005B2D3A" w:rsidRDefault="005B2D3A" w:rsidP="005B2D3A">
      <w:r>
        <w:t>Ovaj Pravilnik stupa na snagu 05. svibnja 2025. godine.</w:t>
      </w:r>
    </w:p>
    <w:p w14:paraId="7EF7F6EE" w14:textId="77777777" w:rsidR="005B2D3A" w:rsidRDefault="005B2D3A" w:rsidP="005B2D3A"/>
    <w:p w14:paraId="16F4A2DC" w14:textId="77777777" w:rsidR="005B2D3A" w:rsidRPr="005B2D3A" w:rsidRDefault="005B2D3A" w:rsidP="005B2D3A">
      <w:pPr>
        <w:rPr>
          <w:b/>
          <w:bCs/>
        </w:rPr>
      </w:pPr>
      <w:r>
        <w:t xml:space="preserve">                                                                   </w:t>
      </w:r>
      <w:r w:rsidRPr="005B2D3A">
        <w:rPr>
          <w:b/>
          <w:bCs/>
        </w:rPr>
        <w:t xml:space="preserve">Članak 14. </w:t>
      </w:r>
    </w:p>
    <w:p w14:paraId="13F6C66B" w14:textId="46251071" w:rsidR="005B2D3A" w:rsidRDefault="005B2D3A" w:rsidP="005B2D3A">
      <w:r>
        <w:t>S datumom stupanja na snagu ove Odluke prestaje važiti Odluka o provedbi postupka jednostavne nabave od 13.01.2017. godine.</w:t>
      </w:r>
    </w:p>
    <w:p w14:paraId="7335CFBA" w14:textId="77777777" w:rsidR="005B2D3A" w:rsidRDefault="005B2D3A" w:rsidP="005B2D3A"/>
    <w:p w14:paraId="4BAA0143" w14:textId="77777777" w:rsidR="005B2D3A" w:rsidRDefault="005B2D3A" w:rsidP="005B2D3A">
      <w:r>
        <w:t xml:space="preserve">                                                             </w:t>
      </w:r>
    </w:p>
    <w:p w14:paraId="275BA845" w14:textId="1F89FD3F" w:rsidR="005B2D3A" w:rsidRDefault="005B2D3A" w:rsidP="005B2D3A">
      <w:r>
        <w:t xml:space="preserve">                                                              Direktorica KTD Risnjak-Delnice d.o.o.</w:t>
      </w:r>
    </w:p>
    <w:p w14:paraId="25E19796" w14:textId="2EAA2FD0" w:rsidR="005B2D3A" w:rsidRDefault="005B2D3A" w:rsidP="005B2D3A">
      <w:r>
        <w:t xml:space="preserve">                                                                Manuela Puž-Polić, </w:t>
      </w:r>
      <w:proofErr w:type="spellStart"/>
      <w:r>
        <w:t>dipl.iur.v.r</w:t>
      </w:r>
      <w:proofErr w:type="spellEnd"/>
      <w:r>
        <w:t>.</w:t>
      </w:r>
    </w:p>
    <w:sectPr w:rsidR="005B2D3A">
      <w:headerReference w:type="default" r:id="rId7"/>
      <w:footerReference w:type="default" r:id="rId8"/>
      <w:pgSz w:w="11900" w:h="16840"/>
      <w:pgMar w:top="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E00B" w14:textId="77777777" w:rsidR="000D1575" w:rsidRDefault="000D1575">
      <w:r>
        <w:separator/>
      </w:r>
    </w:p>
  </w:endnote>
  <w:endnote w:type="continuationSeparator" w:id="0">
    <w:p w14:paraId="6AB9D0BE" w14:textId="77777777" w:rsidR="000D1575" w:rsidRDefault="000D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313165"/>
      <w:docPartObj>
        <w:docPartGallery w:val="Page Numbers (Bottom of Page)"/>
        <w:docPartUnique/>
      </w:docPartObj>
    </w:sdtPr>
    <w:sdtContent>
      <w:p w14:paraId="3917C767" w14:textId="1095742A" w:rsidR="005B2D3A" w:rsidRDefault="005B2D3A">
        <w:pPr>
          <w:pStyle w:val="Podnoje"/>
          <w:jc w:val="center"/>
        </w:pPr>
        <w:r>
          <w:fldChar w:fldCharType="begin"/>
        </w:r>
        <w:r>
          <w:instrText>PAGE   \* MERGEFORMAT</w:instrText>
        </w:r>
        <w:r>
          <w:fldChar w:fldCharType="separate"/>
        </w:r>
        <w:r>
          <w:t>2</w:t>
        </w:r>
        <w:r>
          <w:fldChar w:fldCharType="end"/>
        </w:r>
      </w:p>
    </w:sdtContent>
  </w:sdt>
  <w:p w14:paraId="5A511843" w14:textId="460B430B" w:rsidR="0025423D" w:rsidRDefault="0025423D">
    <w:pPr>
      <w:pStyle w:val="Zaglavl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8CFD" w14:textId="77777777" w:rsidR="000D1575" w:rsidRDefault="000D1575">
      <w:r>
        <w:separator/>
      </w:r>
    </w:p>
  </w:footnote>
  <w:footnote w:type="continuationSeparator" w:id="0">
    <w:p w14:paraId="6A7BEC95" w14:textId="77777777" w:rsidR="000D1575" w:rsidRDefault="000D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79D0" w14:textId="5FEEE37C" w:rsidR="0025423D" w:rsidRDefault="0025423D">
    <w:pPr>
      <w:pStyle w:val="Zaglavlje"/>
      <w:tabs>
        <w:tab w:val="clear" w:pos="9360"/>
        <w:tab w:val="right" w:pos="90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9EC"/>
    <w:multiLevelType w:val="hybridMultilevel"/>
    <w:tmpl w:val="03A8B0AE"/>
    <w:lvl w:ilvl="0" w:tplc="7C960F14">
      <w:start w:val="1"/>
      <w:numFmt w:val="decimal"/>
      <w:lvlText w:val="(%1)"/>
      <w:lvlJc w:val="left"/>
      <w:pPr>
        <w:ind w:left="141"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F7EDD60">
      <w:numFmt w:val="bullet"/>
      <w:lvlText w:val="•"/>
      <w:lvlJc w:val="left"/>
      <w:pPr>
        <w:ind w:left="1065" w:hanging="339"/>
      </w:pPr>
      <w:rPr>
        <w:rFonts w:hint="default"/>
        <w:lang w:val="hr-HR" w:eastAsia="en-US" w:bidi="ar-SA"/>
      </w:rPr>
    </w:lvl>
    <w:lvl w:ilvl="2" w:tplc="47B0ABE6">
      <w:numFmt w:val="bullet"/>
      <w:lvlText w:val="•"/>
      <w:lvlJc w:val="left"/>
      <w:pPr>
        <w:ind w:left="1990" w:hanging="339"/>
      </w:pPr>
      <w:rPr>
        <w:rFonts w:hint="default"/>
        <w:lang w:val="hr-HR" w:eastAsia="en-US" w:bidi="ar-SA"/>
      </w:rPr>
    </w:lvl>
    <w:lvl w:ilvl="3" w:tplc="0BAC0B8E">
      <w:numFmt w:val="bullet"/>
      <w:lvlText w:val="•"/>
      <w:lvlJc w:val="left"/>
      <w:pPr>
        <w:ind w:left="2915" w:hanging="339"/>
      </w:pPr>
      <w:rPr>
        <w:rFonts w:hint="default"/>
        <w:lang w:val="hr-HR" w:eastAsia="en-US" w:bidi="ar-SA"/>
      </w:rPr>
    </w:lvl>
    <w:lvl w:ilvl="4" w:tplc="A3127156">
      <w:numFmt w:val="bullet"/>
      <w:lvlText w:val="•"/>
      <w:lvlJc w:val="left"/>
      <w:pPr>
        <w:ind w:left="3840" w:hanging="339"/>
      </w:pPr>
      <w:rPr>
        <w:rFonts w:hint="default"/>
        <w:lang w:val="hr-HR" w:eastAsia="en-US" w:bidi="ar-SA"/>
      </w:rPr>
    </w:lvl>
    <w:lvl w:ilvl="5" w:tplc="6668FB88">
      <w:numFmt w:val="bullet"/>
      <w:lvlText w:val="•"/>
      <w:lvlJc w:val="left"/>
      <w:pPr>
        <w:ind w:left="4765" w:hanging="339"/>
      </w:pPr>
      <w:rPr>
        <w:rFonts w:hint="default"/>
        <w:lang w:val="hr-HR" w:eastAsia="en-US" w:bidi="ar-SA"/>
      </w:rPr>
    </w:lvl>
    <w:lvl w:ilvl="6" w:tplc="2BB87924">
      <w:numFmt w:val="bullet"/>
      <w:lvlText w:val="•"/>
      <w:lvlJc w:val="left"/>
      <w:pPr>
        <w:ind w:left="5690" w:hanging="339"/>
      </w:pPr>
      <w:rPr>
        <w:rFonts w:hint="default"/>
        <w:lang w:val="hr-HR" w:eastAsia="en-US" w:bidi="ar-SA"/>
      </w:rPr>
    </w:lvl>
    <w:lvl w:ilvl="7" w:tplc="F654BC50">
      <w:numFmt w:val="bullet"/>
      <w:lvlText w:val="•"/>
      <w:lvlJc w:val="left"/>
      <w:pPr>
        <w:ind w:left="6615" w:hanging="339"/>
      </w:pPr>
      <w:rPr>
        <w:rFonts w:hint="default"/>
        <w:lang w:val="hr-HR" w:eastAsia="en-US" w:bidi="ar-SA"/>
      </w:rPr>
    </w:lvl>
    <w:lvl w:ilvl="8" w:tplc="D15E8062">
      <w:numFmt w:val="bullet"/>
      <w:lvlText w:val="•"/>
      <w:lvlJc w:val="left"/>
      <w:pPr>
        <w:ind w:left="7540" w:hanging="339"/>
      </w:pPr>
      <w:rPr>
        <w:rFonts w:hint="default"/>
        <w:lang w:val="hr-HR" w:eastAsia="en-US" w:bidi="ar-SA"/>
      </w:rPr>
    </w:lvl>
  </w:abstractNum>
  <w:abstractNum w:abstractNumId="1" w15:restartNumberingAfterBreak="0">
    <w:nsid w:val="182575D4"/>
    <w:multiLevelType w:val="hybridMultilevel"/>
    <w:tmpl w:val="1680AED8"/>
    <w:lvl w:ilvl="0" w:tplc="340613A4">
      <w:start w:val="1"/>
      <w:numFmt w:val="decimal"/>
      <w:lvlText w:val="(%1)"/>
      <w:lvlJc w:val="left"/>
      <w:pPr>
        <w:ind w:left="141" w:hanging="363"/>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C90AF7FA">
      <w:numFmt w:val="bullet"/>
      <w:lvlText w:val="•"/>
      <w:lvlJc w:val="left"/>
      <w:pPr>
        <w:ind w:left="1065" w:hanging="363"/>
      </w:pPr>
      <w:rPr>
        <w:rFonts w:hint="default"/>
        <w:lang w:val="hr-HR" w:eastAsia="en-US" w:bidi="ar-SA"/>
      </w:rPr>
    </w:lvl>
    <w:lvl w:ilvl="2" w:tplc="FE06E18A">
      <w:numFmt w:val="bullet"/>
      <w:lvlText w:val="•"/>
      <w:lvlJc w:val="left"/>
      <w:pPr>
        <w:ind w:left="1990" w:hanging="363"/>
      </w:pPr>
      <w:rPr>
        <w:rFonts w:hint="default"/>
        <w:lang w:val="hr-HR" w:eastAsia="en-US" w:bidi="ar-SA"/>
      </w:rPr>
    </w:lvl>
    <w:lvl w:ilvl="3" w:tplc="071639EA">
      <w:numFmt w:val="bullet"/>
      <w:lvlText w:val="•"/>
      <w:lvlJc w:val="left"/>
      <w:pPr>
        <w:ind w:left="2915" w:hanging="363"/>
      </w:pPr>
      <w:rPr>
        <w:rFonts w:hint="default"/>
        <w:lang w:val="hr-HR" w:eastAsia="en-US" w:bidi="ar-SA"/>
      </w:rPr>
    </w:lvl>
    <w:lvl w:ilvl="4" w:tplc="136C9D22">
      <w:numFmt w:val="bullet"/>
      <w:lvlText w:val="•"/>
      <w:lvlJc w:val="left"/>
      <w:pPr>
        <w:ind w:left="3840" w:hanging="363"/>
      </w:pPr>
      <w:rPr>
        <w:rFonts w:hint="default"/>
        <w:lang w:val="hr-HR" w:eastAsia="en-US" w:bidi="ar-SA"/>
      </w:rPr>
    </w:lvl>
    <w:lvl w:ilvl="5" w:tplc="A8043BD2">
      <w:numFmt w:val="bullet"/>
      <w:lvlText w:val="•"/>
      <w:lvlJc w:val="left"/>
      <w:pPr>
        <w:ind w:left="4765" w:hanging="363"/>
      </w:pPr>
      <w:rPr>
        <w:rFonts w:hint="default"/>
        <w:lang w:val="hr-HR" w:eastAsia="en-US" w:bidi="ar-SA"/>
      </w:rPr>
    </w:lvl>
    <w:lvl w:ilvl="6" w:tplc="32007162">
      <w:numFmt w:val="bullet"/>
      <w:lvlText w:val="•"/>
      <w:lvlJc w:val="left"/>
      <w:pPr>
        <w:ind w:left="5690" w:hanging="363"/>
      </w:pPr>
      <w:rPr>
        <w:rFonts w:hint="default"/>
        <w:lang w:val="hr-HR" w:eastAsia="en-US" w:bidi="ar-SA"/>
      </w:rPr>
    </w:lvl>
    <w:lvl w:ilvl="7" w:tplc="4CB8ACC4">
      <w:numFmt w:val="bullet"/>
      <w:lvlText w:val="•"/>
      <w:lvlJc w:val="left"/>
      <w:pPr>
        <w:ind w:left="6615" w:hanging="363"/>
      </w:pPr>
      <w:rPr>
        <w:rFonts w:hint="default"/>
        <w:lang w:val="hr-HR" w:eastAsia="en-US" w:bidi="ar-SA"/>
      </w:rPr>
    </w:lvl>
    <w:lvl w:ilvl="8" w:tplc="5A805AFA">
      <w:numFmt w:val="bullet"/>
      <w:lvlText w:val="•"/>
      <w:lvlJc w:val="left"/>
      <w:pPr>
        <w:ind w:left="7540" w:hanging="363"/>
      </w:pPr>
      <w:rPr>
        <w:rFonts w:hint="default"/>
        <w:lang w:val="hr-HR" w:eastAsia="en-US" w:bidi="ar-SA"/>
      </w:rPr>
    </w:lvl>
  </w:abstractNum>
  <w:abstractNum w:abstractNumId="2" w15:restartNumberingAfterBreak="0">
    <w:nsid w:val="209C3CB9"/>
    <w:multiLevelType w:val="hybridMultilevel"/>
    <w:tmpl w:val="58C4E0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385CDC"/>
    <w:multiLevelType w:val="hybridMultilevel"/>
    <w:tmpl w:val="3DF8D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DE3BD9"/>
    <w:multiLevelType w:val="hybridMultilevel"/>
    <w:tmpl w:val="819A67AA"/>
    <w:lvl w:ilvl="0" w:tplc="7DD2850A">
      <w:start w:val="1"/>
      <w:numFmt w:val="decimal"/>
      <w:lvlText w:val="(%1)"/>
      <w:lvlJc w:val="left"/>
      <w:pPr>
        <w:ind w:left="141"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6D6C2184">
      <w:numFmt w:val="bullet"/>
      <w:lvlText w:val="•"/>
      <w:lvlJc w:val="left"/>
      <w:pPr>
        <w:ind w:left="1065" w:hanging="360"/>
      </w:pPr>
      <w:rPr>
        <w:rFonts w:hint="default"/>
        <w:lang w:val="hr-HR" w:eastAsia="en-US" w:bidi="ar-SA"/>
      </w:rPr>
    </w:lvl>
    <w:lvl w:ilvl="2" w:tplc="1EA641DA">
      <w:numFmt w:val="bullet"/>
      <w:lvlText w:val="•"/>
      <w:lvlJc w:val="left"/>
      <w:pPr>
        <w:ind w:left="1990" w:hanging="360"/>
      </w:pPr>
      <w:rPr>
        <w:rFonts w:hint="default"/>
        <w:lang w:val="hr-HR" w:eastAsia="en-US" w:bidi="ar-SA"/>
      </w:rPr>
    </w:lvl>
    <w:lvl w:ilvl="3" w:tplc="949EE022">
      <w:numFmt w:val="bullet"/>
      <w:lvlText w:val="•"/>
      <w:lvlJc w:val="left"/>
      <w:pPr>
        <w:ind w:left="2915" w:hanging="360"/>
      </w:pPr>
      <w:rPr>
        <w:rFonts w:hint="default"/>
        <w:lang w:val="hr-HR" w:eastAsia="en-US" w:bidi="ar-SA"/>
      </w:rPr>
    </w:lvl>
    <w:lvl w:ilvl="4" w:tplc="382C4E56">
      <w:numFmt w:val="bullet"/>
      <w:lvlText w:val="•"/>
      <w:lvlJc w:val="left"/>
      <w:pPr>
        <w:ind w:left="3840" w:hanging="360"/>
      </w:pPr>
      <w:rPr>
        <w:rFonts w:hint="default"/>
        <w:lang w:val="hr-HR" w:eastAsia="en-US" w:bidi="ar-SA"/>
      </w:rPr>
    </w:lvl>
    <w:lvl w:ilvl="5" w:tplc="CE3A3BCA">
      <w:numFmt w:val="bullet"/>
      <w:lvlText w:val="•"/>
      <w:lvlJc w:val="left"/>
      <w:pPr>
        <w:ind w:left="4765" w:hanging="360"/>
      </w:pPr>
      <w:rPr>
        <w:rFonts w:hint="default"/>
        <w:lang w:val="hr-HR" w:eastAsia="en-US" w:bidi="ar-SA"/>
      </w:rPr>
    </w:lvl>
    <w:lvl w:ilvl="6" w:tplc="1E60A484">
      <w:numFmt w:val="bullet"/>
      <w:lvlText w:val="•"/>
      <w:lvlJc w:val="left"/>
      <w:pPr>
        <w:ind w:left="5690" w:hanging="360"/>
      </w:pPr>
      <w:rPr>
        <w:rFonts w:hint="default"/>
        <w:lang w:val="hr-HR" w:eastAsia="en-US" w:bidi="ar-SA"/>
      </w:rPr>
    </w:lvl>
    <w:lvl w:ilvl="7" w:tplc="0B74BBA2">
      <w:numFmt w:val="bullet"/>
      <w:lvlText w:val="•"/>
      <w:lvlJc w:val="left"/>
      <w:pPr>
        <w:ind w:left="6615" w:hanging="360"/>
      </w:pPr>
      <w:rPr>
        <w:rFonts w:hint="default"/>
        <w:lang w:val="hr-HR" w:eastAsia="en-US" w:bidi="ar-SA"/>
      </w:rPr>
    </w:lvl>
    <w:lvl w:ilvl="8" w:tplc="C6509F46">
      <w:numFmt w:val="bullet"/>
      <w:lvlText w:val="•"/>
      <w:lvlJc w:val="left"/>
      <w:pPr>
        <w:ind w:left="7540" w:hanging="360"/>
      </w:pPr>
      <w:rPr>
        <w:rFonts w:hint="default"/>
        <w:lang w:val="hr-HR" w:eastAsia="en-US" w:bidi="ar-SA"/>
      </w:rPr>
    </w:lvl>
  </w:abstractNum>
  <w:abstractNum w:abstractNumId="5" w15:restartNumberingAfterBreak="0">
    <w:nsid w:val="693F6A31"/>
    <w:multiLevelType w:val="hybridMultilevel"/>
    <w:tmpl w:val="003ECBD4"/>
    <w:lvl w:ilvl="0" w:tplc="2A36CA56">
      <w:start w:val="1"/>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16cid:durableId="1765567469">
    <w:abstractNumId w:val="5"/>
  </w:num>
  <w:num w:numId="2" w16cid:durableId="1019432435">
    <w:abstractNumId w:val="2"/>
  </w:num>
  <w:num w:numId="3" w16cid:durableId="1653094667">
    <w:abstractNumId w:val="3"/>
  </w:num>
  <w:num w:numId="4" w16cid:durableId="549417081">
    <w:abstractNumId w:val="0"/>
  </w:num>
  <w:num w:numId="5" w16cid:durableId="1064528880">
    <w:abstractNumId w:val="4"/>
  </w:num>
  <w:num w:numId="6" w16cid:durableId="61834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3D"/>
    <w:rsid w:val="00032378"/>
    <w:rsid w:val="00036316"/>
    <w:rsid w:val="00093529"/>
    <w:rsid w:val="000D1575"/>
    <w:rsid w:val="001930A6"/>
    <w:rsid w:val="001B1899"/>
    <w:rsid w:val="0025423D"/>
    <w:rsid w:val="002543EE"/>
    <w:rsid w:val="00295689"/>
    <w:rsid w:val="002B4D39"/>
    <w:rsid w:val="003E332B"/>
    <w:rsid w:val="004E69FC"/>
    <w:rsid w:val="00520BE5"/>
    <w:rsid w:val="00557E46"/>
    <w:rsid w:val="005B2D3A"/>
    <w:rsid w:val="00623DCC"/>
    <w:rsid w:val="006314DC"/>
    <w:rsid w:val="00633CB3"/>
    <w:rsid w:val="006744C0"/>
    <w:rsid w:val="006804FD"/>
    <w:rsid w:val="00704D85"/>
    <w:rsid w:val="00756917"/>
    <w:rsid w:val="007D6415"/>
    <w:rsid w:val="008626A9"/>
    <w:rsid w:val="00881C85"/>
    <w:rsid w:val="00891368"/>
    <w:rsid w:val="008A5F62"/>
    <w:rsid w:val="008D0497"/>
    <w:rsid w:val="00942111"/>
    <w:rsid w:val="009C531E"/>
    <w:rsid w:val="00A859BB"/>
    <w:rsid w:val="00AD1C8A"/>
    <w:rsid w:val="00B40FE2"/>
    <w:rsid w:val="00B43929"/>
    <w:rsid w:val="00BB3672"/>
    <w:rsid w:val="00C05AEC"/>
    <w:rsid w:val="00CB074A"/>
    <w:rsid w:val="00CD5628"/>
    <w:rsid w:val="00DA7218"/>
    <w:rsid w:val="00EC4B31"/>
    <w:rsid w:val="00F575AD"/>
    <w:rsid w:val="00FF5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3BAB"/>
  <w15:docId w15:val="{AAC2316A-C2E9-4B21-85EC-BEFE8612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Naslov1">
    <w:name w:val="heading 1"/>
    <w:basedOn w:val="Normal"/>
    <w:link w:val="Naslov1Char"/>
    <w:uiPriority w:val="9"/>
    <w:qFormat/>
    <w:rsid w:val="005B2D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ind w:left="2948"/>
      <w:jc w:val="center"/>
      <w:outlineLvl w:val="0"/>
    </w:pPr>
    <w:rPr>
      <w:rFonts w:eastAsia="Times New Roman"/>
      <w:b/>
      <w:bCs/>
      <w:bdr w:val="none" w:sz="0" w:space="0" w:color="auto"/>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aglavlje">
    <w:name w:val="header"/>
    <w:pPr>
      <w:tabs>
        <w:tab w:val="center" w:pos="4680"/>
        <w:tab w:val="right" w:pos="9360"/>
      </w:tabs>
    </w:pPr>
    <w:rPr>
      <w:rFonts w:ascii="Aptos" w:eastAsia="Aptos" w:hAnsi="Aptos" w:cs="Aptos"/>
      <w:color w:val="000000"/>
      <w:sz w:val="24"/>
      <w:szCs w:val="24"/>
      <w:u w:color="000000"/>
      <w:lang w:val="en-US"/>
    </w:rPr>
  </w:style>
  <w:style w:type="paragraph" w:customStyle="1" w:styleId="Body">
    <w:name w:val="Body"/>
    <w:pPr>
      <w:spacing w:after="160" w:line="279" w:lineRule="auto"/>
    </w:pPr>
    <w:rPr>
      <w:rFonts w:ascii="Aptos" w:eastAsia="Aptos" w:hAnsi="Aptos" w:cs="Aptos"/>
      <w:color w:val="000000"/>
      <w:sz w:val="24"/>
      <w:szCs w:val="24"/>
      <w:u w:color="000000"/>
      <w14:textOutline w14:w="0" w14:cap="flat" w14:cmpd="sng" w14:algn="ctr">
        <w14:noFill/>
        <w14:prstDash w14:val="solid"/>
        <w14:bevel/>
      </w14:textOutline>
    </w:rPr>
  </w:style>
  <w:style w:type="paragraph" w:styleId="Revizija">
    <w:name w:val="Revision"/>
    <w:hidden/>
    <w:uiPriority w:val="99"/>
    <w:semiHidden/>
    <w:rsid w:val="00EC4B3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ezproreda">
    <w:name w:val="No Spacing"/>
    <w:uiPriority w:val="1"/>
    <w:qFormat/>
    <w:rsid w:val="00EC4B3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Podnoje">
    <w:name w:val="footer"/>
    <w:basedOn w:val="Normal"/>
    <w:link w:val="PodnojeChar"/>
    <w:uiPriority w:val="99"/>
    <w:unhideWhenUsed/>
    <w:rsid w:val="009C531E"/>
    <w:pPr>
      <w:tabs>
        <w:tab w:val="center" w:pos="4536"/>
        <w:tab w:val="right" w:pos="9072"/>
      </w:tabs>
    </w:pPr>
  </w:style>
  <w:style w:type="character" w:customStyle="1" w:styleId="PodnojeChar">
    <w:name w:val="Podnožje Char"/>
    <w:basedOn w:val="Zadanifontodlomka"/>
    <w:link w:val="Podnoje"/>
    <w:uiPriority w:val="99"/>
    <w:rsid w:val="009C531E"/>
    <w:rPr>
      <w:sz w:val="24"/>
      <w:szCs w:val="24"/>
      <w:lang w:val="en-US" w:eastAsia="en-US"/>
    </w:rPr>
  </w:style>
  <w:style w:type="paragraph" w:styleId="Odlomakpopisa">
    <w:name w:val="List Paragraph"/>
    <w:basedOn w:val="Normal"/>
    <w:uiPriority w:val="1"/>
    <w:qFormat/>
    <w:rsid w:val="00036316"/>
    <w:pPr>
      <w:ind w:left="720"/>
      <w:contextualSpacing/>
    </w:pPr>
  </w:style>
  <w:style w:type="character" w:styleId="Nerijeenospominjanje">
    <w:name w:val="Unresolved Mention"/>
    <w:basedOn w:val="Zadanifontodlomka"/>
    <w:uiPriority w:val="99"/>
    <w:semiHidden/>
    <w:unhideWhenUsed/>
    <w:rsid w:val="006744C0"/>
    <w:rPr>
      <w:color w:val="605E5C"/>
      <w:shd w:val="clear" w:color="auto" w:fill="E1DFDD"/>
    </w:rPr>
  </w:style>
  <w:style w:type="character" w:customStyle="1" w:styleId="Naslov1Char">
    <w:name w:val="Naslov 1 Char"/>
    <w:basedOn w:val="Zadanifontodlomka"/>
    <w:link w:val="Naslov1"/>
    <w:uiPriority w:val="9"/>
    <w:rsid w:val="005B2D3A"/>
    <w:rPr>
      <w:rFonts w:eastAsia="Times New Roman"/>
      <w:b/>
      <w:bCs/>
      <w:sz w:val="24"/>
      <w:szCs w:val="24"/>
      <w:bdr w:val="none" w:sz="0" w:space="0" w:color="auto"/>
      <w:lang w:eastAsia="en-US"/>
    </w:rPr>
  </w:style>
  <w:style w:type="paragraph" w:styleId="Tijeloteksta">
    <w:name w:val="Body Text"/>
    <w:basedOn w:val="Normal"/>
    <w:link w:val="TijelotekstaChar"/>
    <w:uiPriority w:val="1"/>
    <w:qFormat/>
    <w:rsid w:val="005B2D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1"/>
      <w:jc w:val="both"/>
    </w:pPr>
    <w:rPr>
      <w:rFonts w:eastAsia="Times New Roman"/>
      <w:bdr w:val="none" w:sz="0" w:space="0" w:color="auto"/>
    </w:rPr>
  </w:style>
  <w:style w:type="character" w:customStyle="1" w:styleId="TijelotekstaChar">
    <w:name w:val="Tijelo teksta Char"/>
    <w:basedOn w:val="Zadanifontodlomka"/>
    <w:link w:val="Tijeloteksta"/>
    <w:uiPriority w:val="1"/>
    <w:rsid w:val="005B2D3A"/>
    <w:rPr>
      <w:rFonts w:eastAsia="Times New Roman"/>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8807">
      <w:bodyDiv w:val="1"/>
      <w:marLeft w:val="0"/>
      <w:marRight w:val="0"/>
      <w:marTop w:val="0"/>
      <w:marBottom w:val="0"/>
      <w:divBdr>
        <w:top w:val="none" w:sz="0" w:space="0" w:color="auto"/>
        <w:left w:val="none" w:sz="0" w:space="0" w:color="auto"/>
        <w:bottom w:val="none" w:sz="0" w:space="0" w:color="auto"/>
        <w:right w:val="none" w:sz="0" w:space="0" w:color="auto"/>
      </w:divBdr>
      <w:divsChild>
        <w:div w:id="78790738">
          <w:marLeft w:val="0"/>
          <w:marRight w:val="0"/>
          <w:marTop w:val="0"/>
          <w:marBottom w:val="0"/>
          <w:divBdr>
            <w:top w:val="none" w:sz="0" w:space="0" w:color="auto"/>
            <w:left w:val="none" w:sz="0" w:space="0" w:color="auto"/>
            <w:bottom w:val="none" w:sz="0" w:space="0" w:color="auto"/>
            <w:right w:val="none" w:sz="0" w:space="0" w:color="auto"/>
          </w:divBdr>
        </w:div>
        <w:div w:id="819034218">
          <w:marLeft w:val="0"/>
          <w:marRight w:val="0"/>
          <w:marTop w:val="0"/>
          <w:marBottom w:val="0"/>
          <w:divBdr>
            <w:top w:val="none" w:sz="0" w:space="0" w:color="auto"/>
            <w:left w:val="none" w:sz="0" w:space="0" w:color="auto"/>
            <w:bottom w:val="none" w:sz="0" w:space="0" w:color="auto"/>
            <w:right w:val="none" w:sz="0" w:space="0" w:color="auto"/>
          </w:divBdr>
        </w:div>
        <w:div w:id="919826105">
          <w:marLeft w:val="0"/>
          <w:marRight w:val="0"/>
          <w:marTop w:val="0"/>
          <w:marBottom w:val="0"/>
          <w:divBdr>
            <w:top w:val="none" w:sz="0" w:space="0" w:color="auto"/>
            <w:left w:val="none" w:sz="0" w:space="0" w:color="auto"/>
            <w:bottom w:val="none" w:sz="0" w:space="0" w:color="auto"/>
            <w:right w:val="none" w:sz="0" w:space="0" w:color="auto"/>
          </w:divBdr>
        </w:div>
        <w:div w:id="1246720821">
          <w:marLeft w:val="0"/>
          <w:marRight w:val="0"/>
          <w:marTop w:val="0"/>
          <w:marBottom w:val="0"/>
          <w:divBdr>
            <w:top w:val="none" w:sz="0" w:space="0" w:color="auto"/>
            <w:left w:val="none" w:sz="0" w:space="0" w:color="auto"/>
            <w:bottom w:val="none" w:sz="0" w:space="0" w:color="auto"/>
            <w:right w:val="none" w:sz="0" w:space="0" w:color="auto"/>
          </w:divBdr>
        </w:div>
        <w:div w:id="1967200453">
          <w:marLeft w:val="0"/>
          <w:marRight w:val="0"/>
          <w:marTop w:val="0"/>
          <w:marBottom w:val="0"/>
          <w:divBdr>
            <w:top w:val="none" w:sz="0" w:space="0" w:color="auto"/>
            <w:left w:val="none" w:sz="0" w:space="0" w:color="auto"/>
            <w:bottom w:val="none" w:sz="0" w:space="0" w:color="auto"/>
            <w:right w:val="none" w:sz="0" w:space="0" w:color="auto"/>
          </w:divBdr>
        </w:div>
        <w:div w:id="1341274676">
          <w:marLeft w:val="0"/>
          <w:marRight w:val="0"/>
          <w:marTop w:val="0"/>
          <w:marBottom w:val="0"/>
          <w:divBdr>
            <w:top w:val="none" w:sz="0" w:space="0" w:color="auto"/>
            <w:left w:val="none" w:sz="0" w:space="0" w:color="auto"/>
            <w:bottom w:val="none" w:sz="0" w:space="0" w:color="auto"/>
            <w:right w:val="none" w:sz="0" w:space="0" w:color="auto"/>
          </w:divBdr>
        </w:div>
        <w:div w:id="1698239544">
          <w:marLeft w:val="0"/>
          <w:marRight w:val="0"/>
          <w:marTop w:val="0"/>
          <w:marBottom w:val="0"/>
          <w:divBdr>
            <w:top w:val="none" w:sz="0" w:space="0" w:color="auto"/>
            <w:left w:val="none" w:sz="0" w:space="0" w:color="auto"/>
            <w:bottom w:val="none" w:sz="0" w:space="0" w:color="auto"/>
            <w:right w:val="none" w:sz="0" w:space="0" w:color="auto"/>
          </w:divBdr>
        </w:div>
        <w:div w:id="852186178">
          <w:marLeft w:val="0"/>
          <w:marRight w:val="0"/>
          <w:marTop w:val="0"/>
          <w:marBottom w:val="0"/>
          <w:divBdr>
            <w:top w:val="none" w:sz="0" w:space="0" w:color="auto"/>
            <w:left w:val="none" w:sz="0" w:space="0" w:color="auto"/>
            <w:bottom w:val="none" w:sz="0" w:space="0" w:color="auto"/>
            <w:right w:val="none" w:sz="0" w:space="0" w:color="auto"/>
          </w:divBdr>
        </w:div>
        <w:div w:id="49228770">
          <w:marLeft w:val="0"/>
          <w:marRight w:val="0"/>
          <w:marTop w:val="0"/>
          <w:marBottom w:val="0"/>
          <w:divBdr>
            <w:top w:val="none" w:sz="0" w:space="0" w:color="auto"/>
            <w:left w:val="none" w:sz="0" w:space="0" w:color="auto"/>
            <w:bottom w:val="none" w:sz="0" w:space="0" w:color="auto"/>
            <w:right w:val="none" w:sz="0" w:space="0" w:color="auto"/>
          </w:divBdr>
        </w:div>
        <w:div w:id="415788394">
          <w:marLeft w:val="0"/>
          <w:marRight w:val="0"/>
          <w:marTop w:val="0"/>
          <w:marBottom w:val="0"/>
          <w:divBdr>
            <w:top w:val="none" w:sz="0" w:space="0" w:color="auto"/>
            <w:left w:val="none" w:sz="0" w:space="0" w:color="auto"/>
            <w:bottom w:val="none" w:sz="0" w:space="0" w:color="auto"/>
            <w:right w:val="none" w:sz="0" w:space="0" w:color="auto"/>
          </w:divBdr>
        </w:div>
        <w:div w:id="572159614">
          <w:marLeft w:val="0"/>
          <w:marRight w:val="0"/>
          <w:marTop w:val="0"/>
          <w:marBottom w:val="0"/>
          <w:divBdr>
            <w:top w:val="none" w:sz="0" w:space="0" w:color="auto"/>
            <w:left w:val="none" w:sz="0" w:space="0" w:color="auto"/>
            <w:bottom w:val="none" w:sz="0" w:space="0" w:color="auto"/>
            <w:right w:val="none" w:sz="0" w:space="0" w:color="auto"/>
          </w:divBdr>
        </w:div>
        <w:div w:id="2110662939">
          <w:marLeft w:val="0"/>
          <w:marRight w:val="0"/>
          <w:marTop w:val="0"/>
          <w:marBottom w:val="0"/>
          <w:divBdr>
            <w:top w:val="none" w:sz="0" w:space="0" w:color="auto"/>
            <w:left w:val="none" w:sz="0" w:space="0" w:color="auto"/>
            <w:bottom w:val="none" w:sz="0" w:space="0" w:color="auto"/>
            <w:right w:val="none" w:sz="0" w:space="0" w:color="auto"/>
          </w:divBdr>
        </w:div>
        <w:div w:id="64576651">
          <w:marLeft w:val="0"/>
          <w:marRight w:val="0"/>
          <w:marTop w:val="0"/>
          <w:marBottom w:val="0"/>
          <w:divBdr>
            <w:top w:val="none" w:sz="0" w:space="0" w:color="auto"/>
            <w:left w:val="none" w:sz="0" w:space="0" w:color="auto"/>
            <w:bottom w:val="none" w:sz="0" w:space="0" w:color="auto"/>
            <w:right w:val="none" w:sz="0" w:space="0" w:color="auto"/>
          </w:divBdr>
        </w:div>
      </w:divsChild>
    </w:div>
    <w:div w:id="1890608352">
      <w:bodyDiv w:val="1"/>
      <w:marLeft w:val="0"/>
      <w:marRight w:val="0"/>
      <w:marTop w:val="0"/>
      <w:marBottom w:val="0"/>
      <w:divBdr>
        <w:top w:val="none" w:sz="0" w:space="0" w:color="auto"/>
        <w:left w:val="none" w:sz="0" w:space="0" w:color="auto"/>
        <w:bottom w:val="none" w:sz="0" w:space="0" w:color="auto"/>
        <w:right w:val="none" w:sz="0" w:space="0" w:color="auto"/>
      </w:divBdr>
      <w:divsChild>
        <w:div w:id="1146970686">
          <w:marLeft w:val="0"/>
          <w:marRight w:val="0"/>
          <w:marTop w:val="0"/>
          <w:marBottom w:val="0"/>
          <w:divBdr>
            <w:top w:val="none" w:sz="0" w:space="0" w:color="auto"/>
            <w:left w:val="none" w:sz="0" w:space="0" w:color="auto"/>
            <w:bottom w:val="none" w:sz="0" w:space="0" w:color="auto"/>
            <w:right w:val="none" w:sz="0" w:space="0" w:color="auto"/>
          </w:divBdr>
        </w:div>
        <w:div w:id="2131783477">
          <w:marLeft w:val="0"/>
          <w:marRight w:val="0"/>
          <w:marTop w:val="0"/>
          <w:marBottom w:val="0"/>
          <w:divBdr>
            <w:top w:val="none" w:sz="0" w:space="0" w:color="auto"/>
            <w:left w:val="none" w:sz="0" w:space="0" w:color="auto"/>
            <w:bottom w:val="none" w:sz="0" w:space="0" w:color="auto"/>
            <w:right w:val="none" w:sz="0" w:space="0" w:color="auto"/>
          </w:divBdr>
        </w:div>
        <w:div w:id="2051538984">
          <w:marLeft w:val="0"/>
          <w:marRight w:val="0"/>
          <w:marTop w:val="0"/>
          <w:marBottom w:val="0"/>
          <w:divBdr>
            <w:top w:val="none" w:sz="0" w:space="0" w:color="auto"/>
            <w:left w:val="none" w:sz="0" w:space="0" w:color="auto"/>
            <w:bottom w:val="none" w:sz="0" w:space="0" w:color="auto"/>
            <w:right w:val="none" w:sz="0" w:space="0" w:color="auto"/>
          </w:divBdr>
        </w:div>
        <w:div w:id="176583039">
          <w:marLeft w:val="0"/>
          <w:marRight w:val="0"/>
          <w:marTop w:val="0"/>
          <w:marBottom w:val="0"/>
          <w:divBdr>
            <w:top w:val="none" w:sz="0" w:space="0" w:color="auto"/>
            <w:left w:val="none" w:sz="0" w:space="0" w:color="auto"/>
            <w:bottom w:val="none" w:sz="0" w:space="0" w:color="auto"/>
            <w:right w:val="none" w:sz="0" w:space="0" w:color="auto"/>
          </w:divBdr>
        </w:div>
        <w:div w:id="741293112">
          <w:marLeft w:val="0"/>
          <w:marRight w:val="0"/>
          <w:marTop w:val="0"/>
          <w:marBottom w:val="0"/>
          <w:divBdr>
            <w:top w:val="none" w:sz="0" w:space="0" w:color="auto"/>
            <w:left w:val="none" w:sz="0" w:space="0" w:color="auto"/>
            <w:bottom w:val="none" w:sz="0" w:space="0" w:color="auto"/>
            <w:right w:val="none" w:sz="0" w:space="0" w:color="auto"/>
          </w:divBdr>
        </w:div>
        <w:div w:id="1248728594">
          <w:marLeft w:val="0"/>
          <w:marRight w:val="0"/>
          <w:marTop w:val="0"/>
          <w:marBottom w:val="0"/>
          <w:divBdr>
            <w:top w:val="none" w:sz="0" w:space="0" w:color="auto"/>
            <w:left w:val="none" w:sz="0" w:space="0" w:color="auto"/>
            <w:bottom w:val="none" w:sz="0" w:space="0" w:color="auto"/>
            <w:right w:val="none" w:sz="0" w:space="0" w:color="auto"/>
          </w:divBdr>
        </w:div>
        <w:div w:id="1269005869">
          <w:marLeft w:val="0"/>
          <w:marRight w:val="0"/>
          <w:marTop w:val="0"/>
          <w:marBottom w:val="0"/>
          <w:divBdr>
            <w:top w:val="none" w:sz="0" w:space="0" w:color="auto"/>
            <w:left w:val="none" w:sz="0" w:space="0" w:color="auto"/>
            <w:bottom w:val="none" w:sz="0" w:space="0" w:color="auto"/>
            <w:right w:val="none" w:sz="0" w:space="0" w:color="auto"/>
          </w:divBdr>
        </w:div>
        <w:div w:id="884215553">
          <w:marLeft w:val="0"/>
          <w:marRight w:val="0"/>
          <w:marTop w:val="0"/>
          <w:marBottom w:val="0"/>
          <w:divBdr>
            <w:top w:val="none" w:sz="0" w:space="0" w:color="auto"/>
            <w:left w:val="none" w:sz="0" w:space="0" w:color="auto"/>
            <w:bottom w:val="none" w:sz="0" w:space="0" w:color="auto"/>
            <w:right w:val="none" w:sz="0" w:space="0" w:color="auto"/>
          </w:divBdr>
        </w:div>
        <w:div w:id="811361688">
          <w:marLeft w:val="0"/>
          <w:marRight w:val="0"/>
          <w:marTop w:val="0"/>
          <w:marBottom w:val="0"/>
          <w:divBdr>
            <w:top w:val="none" w:sz="0" w:space="0" w:color="auto"/>
            <w:left w:val="none" w:sz="0" w:space="0" w:color="auto"/>
            <w:bottom w:val="none" w:sz="0" w:space="0" w:color="auto"/>
            <w:right w:val="none" w:sz="0" w:space="0" w:color="auto"/>
          </w:divBdr>
        </w:div>
        <w:div w:id="355926825">
          <w:marLeft w:val="0"/>
          <w:marRight w:val="0"/>
          <w:marTop w:val="0"/>
          <w:marBottom w:val="0"/>
          <w:divBdr>
            <w:top w:val="none" w:sz="0" w:space="0" w:color="auto"/>
            <w:left w:val="none" w:sz="0" w:space="0" w:color="auto"/>
            <w:bottom w:val="none" w:sz="0" w:space="0" w:color="auto"/>
            <w:right w:val="none" w:sz="0" w:space="0" w:color="auto"/>
          </w:divBdr>
        </w:div>
        <w:div w:id="835419972">
          <w:marLeft w:val="0"/>
          <w:marRight w:val="0"/>
          <w:marTop w:val="0"/>
          <w:marBottom w:val="0"/>
          <w:divBdr>
            <w:top w:val="none" w:sz="0" w:space="0" w:color="auto"/>
            <w:left w:val="none" w:sz="0" w:space="0" w:color="auto"/>
            <w:bottom w:val="none" w:sz="0" w:space="0" w:color="auto"/>
            <w:right w:val="none" w:sz="0" w:space="0" w:color="auto"/>
          </w:divBdr>
        </w:div>
        <w:div w:id="176314379">
          <w:marLeft w:val="0"/>
          <w:marRight w:val="0"/>
          <w:marTop w:val="0"/>
          <w:marBottom w:val="0"/>
          <w:divBdr>
            <w:top w:val="none" w:sz="0" w:space="0" w:color="auto"/>
            <w:left w:val="none" w:sz="0" w:space="0" w:color="auto"/>
            <w:bottom w:val="none" w:sz="0" w:space="0" w:color="auto"/>
            <w:right w:val="none" w:sz="0" w:space="0" w:color="auto"/>
          </w:divBdr>
        </w:div>
        <w:div w:id="1270623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747</Words>
  <Characters>4261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Manuela Puž-Ploć</cp:lastModifiedBy>
  <cp:revision>6</cp:revision>
  <cp:lastPrinted>2025-06-03T12:13:00Z</cp:lastPrinted>
  <dcterms:created xsi:type="dcterms:W3CDTF">2025-12-18T09:17:00Z</dcterms:created>
  <dcterms:modified xsi:type="dcterms:W3CDTF">2026-02-26T12:37:00Z</dcterms:modified>
</cp:coreProperties>
</file>